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6"/>
        <w:tblW w:w="10173" w:type="dxa"/>
        <w:tblLook w:val="04A0" w:firstRow="1" w:lastRow="0" w:firstColumn="1" w:lastColumn="0" w:noHBand="0" w:noVBand="1"/>
      </w:tblPr>
      <w:tblGrid>
        <w:gridCol w:w="4219"/>
        <w:gridCol w:w="5954"/>
      </w:tblGrid>
      <w:tr w:rsidR="00D736D6" w14:paraId="4B948687" w14:textId="77777777" w:rsidTr="00D736D6">
        <w:tc>
          <w:tcPr>
            <w:tcW w:w="4219" w:type="dxa"/>
            <w:vMerge w:val="restart"/>
            <w:hideMark/>
          </w:tcPr>
          <w:p w14:paraId="2F91C47B" w14:textId="30E7D4B0" w:rsidR="00D736D6" w:rsidRDefault="00D736D6" w:rsidP="00A95212">
            <w:pPr>
              <w:tabs>
                <w:tab w:val="center" w:pos="4111"/>
              </w:tabs>
              <w:ind w:right="15"/>
              <w:jc w:val="right"/>
              <w:rPr>
                <w:rFonts w:ascii="Arial" w:hAnsi="Arial" w:cs="Arial"/>
                <w:b/>
                <w:spacing w:val="-14"/>
                <w:sz w:val="26"/>
                <w:szCs w:val="26"/>
                <w:lang w:val="en-US"/>
              </w:rPr>
            </w:pPr>
            <w:r>
              <w:rPr>
                <w:noProof/>
                <w:lang w:val="en-US"/>
              </w:rPr>
              <w:drawing>
                <wp:anchor distT="0" distB="0" distL="114300" distR="114300" simplePos="0" relativeHeight="251659264" behindDoc="0" locked="0" layoutInCell="1" allowOverlap="1" wp14:anchorId="5334E714" wp14:editId="4639C282">
                  <wp:simplePos x="0" y="0"/>
                  <wp:positionH relativeFrom="column">
                    <wp:posOffset>121920</wp:posOffset>
                  </wp:positionH>
                  <wp:positionV relativeFrom="paragraph">
                    <wp:posOffset>202565</wp:posOffset>
                  </wp:positionV>
                  <wp:extent cx="2103755" cy="884555"/>
                  <wp:effectExtent l="0" t="0" r="0" b="0"/>
                  <wp:wrapSquare wrapText="bothSides"/>
                  <wp:docPr id="2956673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3755" cy="884555"/>
                          </a:xfrm>
                          <a:prstGeom prst="rect">
                            <a:avLst/>
                          </a:prstGeom>
                          <a:noFill/>
                        </pic:spPr>
                      </pic:pic>
                    </a:graphicData>
                  </a:graphic>
                  <wp14:sizeRelH relativeFrom="page">
                    <wp14:pctWidth>0</wp14:pctWidth>
                  </wp14:sizeRelH>
                  <wp14:sizeRelV relativeFrom="page">
                    <wp14:pctHeight>0</wp14:pctHeight>
                  </wp14:sizeRelV>
                </wp:anchor>
              </w:drawing>
            </w:r>
          </w:p>
        </w:tc>
        <w:tc>
          <w:tcPr>
            <w:tcW w:w="5954" w:type="dxa"/>
            <w:tcBorders>
              <w:top w:val="nil"/>
              <w:left w:val="nil"/>
              <w:bottom w:val="thinThickSmallGap" w:sz="18" w:space="0" w:color="auto"/>
              <w:right w:val="nil"/>
            </w:tcBorders>
            <w:hideMark/>
          </w:tcPr>
          <w:p w14:paraId="062B70D6" w14:textId="77777777" w:rsidR="00D736D6" w:rsidRPr="00D736D6" w:rsidRDefault="00D736D6" w:rsidP="00A95212">
            <w:pPr>
              <w:tabs>
                <w:tab w:val="center" w:pos="4111"/>
              </w:tabs>
              <w:spacing w:after="120"/>
              <w:ind w:right="17"/>
              <w:jc w:val="both"/>
              <w:rPr>
                <w:rFonts w:ascii="Arial" w:hAnsi="Arial" w:cs="Arial"/>
                <w:b/>
                <w:sz w:val="26"/>
                <w:szCs w:val="26"/>
              </w:rPr>
            </w:pPr>
            <w:r w:rsidRPr="00D736D6">
              <w:rPr>
                <w:rFonts w:ascii="Arial" w:hAnsi="Arial" w:cs="Arial"/>
                <w:b/>
                <w:spacing w:val="-14"/>
              </w:rPr>
              <w:t xml:space="preserve">Муниципальное бюджетное учреждение дополнительного образования </w:t>
            </w:r>
            <w:r w:rsidRPr="00D736D6">
              <w:rPr>
                <w:rFonts w:ascii="Arial" w:hAnsi="Arial" w:cs="Arial"/>
                <w:b/>
              </w:rPr>
              <w:t xml:space="preserve">«Спортивная школа олимпийского резерва </w:t>
            </w:r>
            <w:r w:rsidRPr="00D736D6">
              <w:rPr>
                <w:rFonts w:ascii="Arial" w:hAnsi="Arial" w:cs="Arial"/>
                <w:b/>
                <w:spacing w:val="2"/>
              </w:rPr>
              <w:t>«</w:t>
            </w:r>
            <w:proofErr w:type="spellStart"/>
            <w:r w:rsidRPr="00D736D6">
              <w:rPr>
                <w:rFonts w:ascii="Arial" w:hAnsi="Arial" w:cs="Arial"/>
                <w:b/>
                <w:spacing w:val="2"/>
              </w:rPr>
              <w:t>Корё</w:t>
            </w:r>
            <w:proofErr w:type="spellEnd"/>
            <w:r w:rsidRPr="00D736D6">
              <w:rPr>
                <w:rFonts w:ascii="Arial" w:hAnsi="Arial" w:cs="Arial"/>
                <w:b/>
                <w:spacing w:val="2"/>
              </w:rPr>
              <w:t>» по тхэквондо» города Челябинска</w:t>
            </w:r>
          </w:p>
        </w:tc>
      </w:tr>
      <w:tr w:rsidR="00D736D6" w14:paraId="42617566" w14:textId="77777777" w:rsidTr="00D736D6">
        <w:tc>
          <w:tcPr>
            <w:tcW w:w="0" w:type="auto"/>
            <w:vMerge/>
            <w:vAlign w:val="center"/>
            <w:hideMark/>
          </w:tcPr>
          <w:p w14:paraId="1BF9B925" w14:textId="77777777" w:rsidR="00D736D6" w:rsidRPr="00D736D6" w:rsidRDefault="00D736D6" w:rsidP="00A95212">
            <w:pPr>
              <w:rPr>
                <w:rFonts w:ascii="Arial" w:eastAsia="Times New Roman" w:hAnsi="Arial" w:cs="Arial"/>
                <w:b/>
                <w:spacing w:val="-14"/>
                <w:sz w:val="26"/>
                <w:szCs w:val="26"/>
                <w:lang w:eastAsia="en-US"/>
              </w:rPr>
            </w:pPr>
          </w:p>
        </w:tc>
        <w:tc>
          <w:tcPr>
            <w:tcW w:w="5954" w:type="dxa"/>
            <w:tcBorders>
              <w:top w:val="thinThickSmallGap" w:sz="18" w:space="0" w:color="auto"/>
              <w:left w:val="nil"/>
              <w:bottom w:val="nil"/>
              <w:right w:val="nil"/>
            </w:tcBorders>
          </w:tcPr>
          <w:p w14:paraId="56407A96" w14:textId="77777777" w:rsidR="00D736D6" w:rsidRPr="00D736D6" w:rsidRDefault="00D736D6" w:rsidP="00A95212">
            <w:pPr>
              <w:spacing w:before="120"/>
              <w:jc w:val="both"/>
              <w:rPr>
                <w:rFonts w:ascii="Arial" w:hAnsi="Arial" w:cs="Arial"/>
                <w:b/>
                <w:color w:val="333333"/>
                <w:spacing w:val="32"/>
                <w:sz w:val="16"/>
                <w:szCs w:val="16"/>
              </w:rPr>
            </w:pPr>
            <w:r w:rsidRPr="00D736D6">
              <w:rPr>
                <w:rFonts w:ascii="Arial" w:hAnsi="Arial" w:cs="Arial"/>
                <w:b/>
                <w:color w:val="333333"/>
                <w:spacing w:val="32"/>
                <w:sz w:val="16"/>
                <w:szCs w:val="16"/>
              </w:rPr>
              <w:t>454091, г. Челябинск, ул. Энгельса, д. 43, офис 511</w:t>
            </w:r>
          </w:p>
          <w:p w14:paraId="02ABA489" w14:textId="77777777" w:rsidR="00D736D6" w:rsidRPr="00D736D6" w:rsidRDefault="00D736D6" w:rsidP="00A95212">
            <w:pPr>
              <w:jc w:val="both"/>
              <w:rPr>
                <w:rFonts w:ascii="Arial" w:hAnsi="Arial" w:cs="Arial"/>
                <w:b/>
                <w:color w:val="333333"/>
                <w:spacing w:val="6"/>
                <w:sz w:val="16"/>
                <w:szCs w:val="16"/>
              </w:rPr>
            </w:pPr>
            <w:r w:rsidRPr="00D736D6">
              <w:rPr>
                <w:rFonts w:ascii="Arial" w:hAnsi="Arial" w:cs="Arial"/>
                <w:b/>
                <w:color w:val="333333"/>
                <w:spacing w:val="6"/>
                <w:sz w:val="16"/>
                <w:szCs w:val="16"/>
              </w:rPr>
              <w:t>тел./факс (351) 263-93-14; (351) 266-07-77. Е-</w:t>
            </w:r>
            <w:r>
              <w:rPr>
                <w:rFonts w:ascii="Arial" w:hAnsi="Arial" w:cs="Arial"/>
                <w:b/>
                <w:color w:val="333333"/>
                <w:spacing w:val="6"/>
                <w:sz w:val="16"/>
                <w:szCs w:val="16"/>
                <w:lang w:val="en-US"/>
              </w:rPr>
              <w:t>mail</w:t>
            </w:r>
            <w:r w:rsidRPr="00D736D6">
              <w:rPr>
                <w:rFonts w:ascii="Arial" w:hAnsi="Arial" w:cs="Arial"/>
                <w:b/>
                <w:color w:val="333333"/>
                <w:spacing w:val="6"/>
                <w:sz w:val="16"/>
                <w:szCs w:val="16"/>
              </w:rPr>
              <w:t xml:space="preserve">: </w:t>
            </w:r>
            <w:proofErr w:type="spellStart"/>
            <w:r>
              <w:rPr>
                <w:rFonts w:ascii="Arial" w:hAnsi="Arial" w:cs="Arial"/>
                <w:b/>
                <w:color w:val="333333"/>
                <w:spacing w:val="6"/>
                <w:sz w:val="16"/>
                <w:szCs w:val="16"/>
                <w:lang w:val="en-US"/>
              </w:rPr>
              <w:t>koryoclub</w:t>
            </w:r>
            <w:proofErr w:type="spellEnd"/>
            <w:r w:rsidRPr="00D736D6">
              <w:rPr>
                <w:rFonts w:ascii="Arial" w:hAnsi="Arial" w:cs="Arial"/>
                <w:b/>
                <w:color w:val="333333"/>
                <w:spacing w:val="6"/>
                <w:sz w:val="16"/>
                <w:szCs w:val="16"/>
              </w:rPr>
              <w:t>@</w:t>
            </w:r>
            <w:r>
              <w:rPr>
                <w:rFonts w:ascii="Arial" w:hAnsi="Arial" w:cs="Arial"/>
                <w:b/>
                <w:color w:val="333333"/>
                <w:spacing w:val="6"/>
                <w:sz w:val="16"/>
                <w:szCs w:val="16"/>
                <w:lang w:val="en-US"/>
              </w:rPr>
              <w:t>mail</w:t>
            </w:r>
            <w:r w:rsidRPr="00D736D6">
              <w:rPr>
                <w:rFonts w:ascii="Arial" w:hAnsi="Arial" w:cs="Arial"/>
                <w:b/>
                <w:color w:val="333333"/>
                <w:spacing w:val="6"/>
                <w:sz w:val="16"/>
                <w:szCs w:val="16"/>
              </w:rPr>
              <w:t>.</w:t>
            </w:r>
            <w:proofErr w:type="spellStart"/>
            <w:r>
              <w:rPr>
                <w:rFonts w:ascii="Arial" w:hAnsi="Arial" w:cs="Arial"/>
                <w:b/>
                <w:color w:val="333333"/>
                <w:spacing w:val="6"/>
                <w:sz w:val="16"/>
                <w:szCs w:val="16"/>
                <w:lang w:val="en-US"/>
              </w:rPr>
              <w:t>ru</w:t>
            </w:r>
            <w:proofErr w:type="spellEnd"/>
          </w:p>
          <w:p w14:paraId="0DD3DFA8" w14:textId="77777777" w:rsidR="00D736D6" w:rsidRPr="00D736D6" w:rsidRDefault="00D736D6" w:rsidP="00A95212">
            <w:pPr>
              <w:jc w:val="both"/>
              <w:rPr>
                <w:rFonts w:ascii="Arial" w:hAnsi="Arial" w:cs="Arial"/>
                <w:b/>
                <w:color w:val="333333"/>
                <w:sz w:val="4"/>
                <w:szCs w:val="4"/>
              </w:rPr>
            </w:pPr>
          </w:p>
          <w:p w14:paraId="1437F93E" w14:textId="77777777" w:rsidR="00D736D6" w:rsidRDefault="00D736D6" w:rsidP="00A95212">
            <w:pPr>
              <w:tabs>
                <w:tab w:val="center" w:pos="4111"/>
              </w:tabs>
              <w:ind w:right="15"/>
              <w:jc w:val="both"/>
              <w:rPr>
                <w:rFonts w:ascii="Arial" w:hAnsi="Arial" w:cs="Arial"/>
                <w:b/>
                <w:spacing w:val="-14"/>
                <w:sz w:val="24"/>
                <w:szCs w:val="24"/>
                <w:lang w:val="en-US"/>
              </w:rPr>
            </w:pPr>
            <w:r>
              <w:rPr>
                <w:rFonts w:ascii="Arial" w:hAnsi="Arial" w:cs="Arial"/>
                <w:b/>
                <w:color w:val="333333"/>
                <w:sz w:val="16"/>
                <w:szCs w:val="16"/>
                <w:lang w:val="en-US"/>
              </w:rPr>
              <w:t>ОКПО 74218499, ОГРН 1047424554440, ИНН / КПП 7453140305 / 745301001</w:t>
            </w:r>
          </w:p>
        </w:tc>
      </w:tr>
    </w:tbl>
    <w:p w14:paraId="2213D666" w14:textId="77777777" w:rsidR="00D736D6" w:rsidRDefault="00D736D6"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2E4A2DCD" w14:textId="77777777" w:rsidR="00D736D6" w:rsidRDefault="00D736D6"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1E154480" w14:textId="77777777" w:rsidR="00D736D6" w:rsidRDefault="00D736D6"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09C39DEE" w14:textId="6ECBDE1F" w:rsidR="00E50BB2" w:rsidRPr="00432936" w:rsidRDefault="00E50BB2"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УТВЕРЖДЕНО</w:t>
      </w:r>
    </w:p>
    <w:p w14:paraId="308E5EC5" w14:textId="77777777" w:rsidR="00E50BB2" w:rsidRDefault="00E50BB2"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 xml:space="preserve">приказом </w:t>
      </w:r>
      <w:bookmarkStart w:id="0" w:name="_Hlk131152629"/>
      <w:r>
        <w:rPr>
          <w:rFonts w:ascii="Times New Roman" w:eastAsia="Times New Roman" w:hAnsi="Times New Roman" w:cs="Times New Roman"/>
          <w:color w:val="000000"/>
          <w:sz w:val="26"/>
          <w:szCs w:val="26"/>
        </w:rPr>
        <w:t>МБУД</w:t>
      </w:r>
      <w:r w:rsidRPr="00432936">
        <w:rPr>
          <w:rFonts w:ascii="Times New Roman" w:eastAsia="Times New Roman" w:hAnsi="Times New Roman" w:cs="Times New Roman"/>
          <w:color w:val="000000"/>
          <w:sz w:val="26"/>
          <w:szCs w:val="26"/>
        </w:rPr>
        <w:t xml:space="preserve">О </w:t>
      </w:r>
      <w:r>
        <w:rPr>
          <w:rFonts w:ascii="Times New Roman" w:eastAsia="Times New Roman" w:hAnsi="Times New Roman" w:cs="Times New Roman"/>
          <w:color w:val="000000"/>
          <w:sz w:val="26"/>
          <w:szCs w:val="26"/>
        </w:rPr>
        <w:t>СШОР</w:t>
      </w:r>
      <w:r w:rsidRPr="00432936">
        <w:rPr>
          <w:rFonts w:ascii="Times New Roman" w:eastAsia="Times New Roman" w:hAnsi="Times New Roman" w:cs="Times New Roman"/>
          <w:color w:val="000000"/>
          <w:sz w:val="26"/>
          <w:szCs w:val="26"/>
        </w:rPr>
        <w:t xml:space="preserve"> «</w:t>
      </w:r>
      <w:proofErr w:type="spellStart"/>
      <w:r w:rsidRPr="00432936">
        <w:rPr>
          <w:rFonts w:ascii="Times New Roman" w:eastAsia="Times New Roman" w:hAnsi="Times New Roman" w:cs="Times New Roman"/>
          <w:color w:val="000000"/>
          <w:sz w:val="26"/>
          <w:szCs w:val="26"/>
        </w:rPr>
        <w:t>Ко</w:t>
      </w:r>
      <w:r>
        <w:rPr>
          <w:rFonts w:ascii="Times New Roman" w:eastAsia="Times New Roman" w:hAnsi="Times New Roman" w:cs="Times New Roman"/>
          <w:color w:val="000000"/>
          <w:sz w:val="26"/>
          <w:szCs w:val="26"/>
        </w:rPr>
        <w:t>рё</w:t>
      </w:r>
      <w:proofErr w:type="spellEnd"/>
      <w:r w:rsidRPr="0043293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60D684F4" w14:textId="77777777" w:rsidR="00E50BB2" w:rsidRPr="00432936" w:rsidRDefault="00E50BB2"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 Челябинска</w:t>
      </w:r>
    </w:p>
    <w:bookmarkEnd w:id="0"/>
    <w:p w14:paraId="20B7793B" w14:textId="77777777" w:rsidR="00E50BB2" w:rsidRPr="00432936" w:rsidRDefault="00E50BB2" w:rsidP="00E50BB2">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 xml:space="preserve">от </w:t>
      </w:r>
      <w:r w:rsidRPr="00432936">
        <w:rPr>
          <w:rFonts w:ascii="Times New Roman" w:eastAsia="Times New Roman" w:hAnsi="Times New Roman" w:cs="Times New Roman"/>
          <w:sz w:val="26"/>
          <w:szCs w:val="26"/>
        </w:rPr>
        <w:t>«31» августа 2023 г.</w:t>
      </w:r>
      <w:r w:rsidRPr="00432936">
        <w:rPr>
          <w:rFonts w:ascii="Times New Roman" w:eastAsia="Times New Roman" w:hAnsi="Times New Roman" w:cs="Times New Roman"/>
          <w:color w:val="000000"/>
          <w:sz w:val="26"/>
          <w:szCs w:val="26"/>
        </w:rPr>
        <w:t xml:space="preserve"> </w:t>
      </w:r>
      <w:r w:rsidRPr="00304E9E">
        <w:rPr>
          <w:rFonts w:ascii="Times New Roman" w:eastAsia="Times New Roman" w:hAnsi="Times New Roman" w:cs="Times New Roman"/>
          <w:color w:val="000000"/>
          <w:sz w:val="26"/>
          <w:szCs w:val="26"/>
        </w:rPr>
        <w:t>№ 4</w:t>
      </w:r>
      <w:r>
        <w:rPr>
          <w:rFonts w:ascii="Times New Roman" w:eastAsia="Times New Roman" w:hAnsi="Times New Roman" w:cs="Times New Roman"/>
          <w:color w:val="000000"/>
          <w:sz w:val="26"/>
          <w:szCs w:val="26"/>
        </w:rPr>
        <w:t>6/1</w:t>
      </w:r>
    </w:p>
    <w:p w14:paraId="39B29830" w14:textId="77777777" w:rsidR="00E50BB2" w:rsidRPr="00896D60" w:rsidRDefault="00E50BB2" w:rsidP="00E50BB2">
      <w:pPr>
        <w:spacing w:after="0" w:line="240" w:lineRule="auto"/>
        <w:jc w:val="center"/>
        <w:rPr>
          <w:rFonts w:ascii="Times New Roman" w:eastAsia="Times New Roman" w:hAnsi="Times New Roman" w:cs="Times New Roman"/>
          <w:sz w:val="24"/>
          <w:szCs w:val="24"/>
        </w:rPr>
      </w:pPr>
    </w:p>
    <w:p w14:paraId="1385356B" w14:textId="77777777" w:rsidR="00E50BB2" w:rsidRDefault="00E50BB2" w:rsidP="00E50BB2">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785F0463" w14:textId="77777777" w:rsidR="00E50BB2" w:rsidRPr="00896D60" w:rsidRDefault="00E50BB2" w:rsidP="00E50BB2">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703844D8" w14:textId="77777777" w:rsidR="00E50BB2" w:rsidRDefault="00E50BB2" w:rsidP="00E50BB2">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39B60E7A" w14:textId="77777777" w:rsidR="00E50BB2" w:rsidRDefault="00E50BB2" w:rsidP="00E50BB2">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21D70AD8" w14:textId="77777777" w:rsidR="00E50BB2" w:rsidRDefault="00E50BB2" w:rsidP="00E50BB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p>
    <w:p w14:paraId="770D8663" w14:textId="77777777" w:rsidR="00864D5D" w:rsidRDefault="00864D5D" w:rsidP="00864D5D">
      <w:pPr>
        <w:spacing w:after="0" w:line="240" w:lineRule="auto"/>
        <w:jc w:val="center"/>
        <w:rPr>
          <w:rFonts w:ascii="Times New Roman" w:hAnsi="Times New Roman" w:cs="Times New Roman"/>
          <w:b/>
          <w:bCs/>
          <w:caps/>
          <w:sz w:val="24"/>
          <w:szCs w:val="24"/>
        </w:rPr>
      </w:pPr>
      <w:r w:rsidRPr="00864D5D">
        <w:rPr>
          <w:rFonts w:ascii="Times New Roman" w:hAnsi="Times New Roman" w:cs="Times New Roman"/>
          <w:b/>
          <w:bCs/>
          <w:caps/>
          <w:sz w:val="24"/>
          <w:szCs w:val="24"/>
        </w:rPr>
        <w:t xml:space="preserve">о порядке и основаниях перевода, отчисления </w:t>
      </w:r>
    </w:p>
    <w:p w14:paraId="51C7BDD6" w14:textId="0291F933" w:rsidR="00E50BB2" w:rsidRDefault="00864D5D" w:rsidP="00864D5D">
      <w:pPr>
        <w:spacing w:after="0" w:line="240" w:lineRule="auto"/>
        <w:jc w:val="center"/>
        <w:rPr>
          <w:rFonts w:ascii="Times New Roman" w:hAnsi="Times New Roman" w:cs="Times New Roman"/>
          <w:b/>
          <w:bCs/>
          <w:sz w:val="24"/>
          <w:szCs w:val="24"/>
        </w:rPr>
      </w:pPr>
      <w:r w:rsidRPr="00864D5D">
        <w:rPr>
          <w:rFonts w:ascii="Times New Roman" w:hAnsi="Times New Roman" w:cs="Times New Roman"/>
          <w:b/>
          <w:bCs/>
          <w:caps/>
          <w:sz w:val="24"/>
          <w:szCs w:val="24"/>
        </w:rPr>
        <w:t>и восстановления</w:t>
      </w:r>
      <w:r>
        <w:rPr>
          <w:rFonts w:ascii="Times New Roman" w:hAnsi="Times New Roman" w:cs="Times New Roman"/>
          <w:b/>
          <w:bCs/>
          <w:caps/>
          <w:sz w:val="24"/>
          <w:szCs w:val="24"/>
        </w:rPr>
        <w:t xml:space="preserve"> </w:t>
      </w:r>
      <w:r w:rsidRPr="00864D5D">
        <w:rPr>
          <w:rFonts w:ascii="Times New Roman" w:hAnsi="Times New Roman" w:cs="Times New Roman"/>
          <w:b/>
          <w:bCs/>
          <w:caps/>
          <w:sz w:val="24"/>
          <w:szCs w:val="24"/>
        </w:rPr>
        <w:t>обучающихся</w:t>
      </w:r>
    </w:p>
    <w:p w14:paraId="4FF681D8" w14:textId="48D72726" w:rsidR="00E50BB2" w:rsidRDefault="00E50BB2" w:rsidP="00E50BB2">
      <w:pPr>
        <w:spacing w:after="0" w:line="276" w:lineRule="auto"/>
        <w:jc w:val="center"/>
        <w:rPr>
          <w:rFonts w:ascii="Times New Roman" w:hAnsi="Times New Roman" w:cs="Times New Roman"/>
          <w:b/>
          <w:bCs/>
          <w:sz w:val="24"/>
          <w:szCs w:val="24"/>
        </w:rPr>
      </w:pPr>
    </w:p>
    <w:p w14:paraId="3EE02D96" w14:textId="77777777" w:rsidR="00E50BB2" w:rsidRDefault="00E50BB2" w:rsidP="00E50BB2">
      <w:pPr>
        <w:spacing w:after="0" w:line="240" w:lineRule="auto"/>
        <w:jc w:val="center"/>
        <w:rPr>
          <w:rFonts w:ascii="Times New Roman" w:hAnsi="Times New Roman" w:cs="Times New Roman"/>
          <w:b/>
          <w:bCs/>
          <w:sz w:val="24"/>
          <w:szCs w:val="24"/>
        </w:rPr>
      </w:pPr>
    </w:p>
    <w:p w14:paraId="39419F78" w14:textId="77777777" w:rsidR="00E50BB2" w:rsidRDefault="00E50BB2" w:rsidP="00E50BB2">
      <w:pPr>
        <w:spacing w:after="0" w:line="240" w:lineRule="auto"/>
        <w:jc w:val="center"/>
        <w:rPr>
          <w:rFonts w:ascii="Times New Roman" w:hAnsi="Times New Roman" w:cs="Times New Roman"/>
          <w:b/>
          <w:bCs/>
          <w:sz w:val="24"/>
          <w:szCs w:val="24"/>
        </w:rPr>
      </w:pPr>
    </w:p>
    <w:p w14:paraId="258F9F7A" w14:textId="77777777" w:rsidR="00E50BB2" w:rsidRDefault="00E50BB2" w:rsidP="00E50BB2">
      <w:pPr>
        <w:spacing w:after="0" w:line="240" w:lineRule="auto"/>
        <w:jc w:val="center"/>
        <w:rPr>
          <w:rFonts w:ascii="Times New Roman" w:hAnsi="Times New Roman" w:cs="Times New Roman"/>
          <w:b/>
          <w:bCs/>
          <w:sz w:val="24"/>
          <w:szCs w:val="24"/>
        </w:rPr>
      </w:pPr>
    </w:p>
    <w:p w14:paraId="11E5DFD8" w14:textId="77777777" w:rsidR="00E50BB2" w:rsidRDefault="00E50BB2" w:rsidP="00E50BB2">
      <w:pPr>
        <w:spacing w:after="0" w:line="240" w:lineRule="auto"/>
        <w:jc w:val="center"/>
        <w:rPr>
          <w:rFonts w:ascii="Times New Roman" w:hAnsi="Times New Roman" w:cs="Times New Roman"/>
          <w:b/>
          <w:bCs/>
          <w:sz w:val="24"/>
          <w:szCs w:val="24"/>
        </w:rPr>
      </w:pPr>
    </w:p>
    <w:p w14:paraId="3AC910C0" w14:textId="77777777" w:rsidR="00E50BB2" w:rsidRDefault="00E50BB2" w:rsidP="00E50BB2">
      <w:pPr>
        <w:spacing w:after="0" w:line="240" w:lineRule="auto"/>
        <w:jc w:val="center"/>
        <w:rPr>
          <w:rFonts w:ascii="Times New Roman" w:hAnsi="Times New Roman" w:cs="Times New Roman"/>
          <w:b/>
          <w:bCs/>
          <w:sz w:val="24"/>
          <w:szCs w:val="24"/>
        </w:rPr>
      </w:pPr>
    </w:p>
    <w:p w14:paraId="4E9460D4" w14:textId="77777777" w:rsidR="00E50BB2" w:rsidRDefault="00E50BB2" w:rsidP="00E50BB2">
      <w:pPr>
        <w:spacing w:after="0" w:line="240" w:lineRule="auto"/>
        <w:jc w:val="center"/>
        <w:rPr>
          <w:rFonts w:ascii="Times New Roman" w:hAnsi="Times New Roman" w:cs="Times New Roman"/>
          <w:b/>
          <w:bCs/>
          <w:sz w:val="24"/>
          <w:szCs w:val="24"/>
        </w:rPr>
      </w:pPr>
    </w:p>
    <w:p w14:paraId="2D537F02" w14:textId="77777777" w:rsidR="00E50BB2" w:rsidRDefault="00E50BB2" w:rsidP="00E50BB2">
      <w:pPr>
        <w:spacing w:after="0" w:line="240" w:lineRule="auto"/>
        <w:jc w:val="center"/>
        <w:rPr>
          <w:rFonts w:ascii="Times New Roman" w:hAnsi="Times New Roman" w:cs="Times New Roman"/>
          <w:b/>
          <w:bCs/>
          <w:sz w:val="24"/>
          <w:szCs w:val="24"/>
        </w:rPr>
      </w:pPr>
    </w:p>
    <w:p w14:paraId="773C28F8" w14:textId="77777777" w:rsidR="00E50BB2" w:rsidRDefault="00E50BB2" w:rsidP="00E50BB2">
      <w:pPr>
        <w:spacing w:after="0" w:line="240" w:lineRule="auto"/>
        <w:jc w:val="center"/>
        <w:rPr>
          <w:rFonts w:ascii="Times New Roman" w:hAnsi="Times New Roman" w:cs="Times New Roman"/>
          <w:b/>
          <w:bCs/>
          <w:sz w:val="24"/>
          <w:szCs w:val="24"/>
        </w:rPr>
      </w:pPr>
    </w:p>
    <w:p w14:paraId="59FCA99A" w14:textId="77777777" w:rsidR="00E50BB2" w:rsidRDefault="00E50BB2" w:rsidP="00E50BB2">
      <w:pPr>
        <w:spacing w:after="0" w:line="240" w:lineRule="auto"/>
        <w:jc w:val="center"/>
        <w:rPr>
          <w:rFonts w:ascii="Times New Roman" w:hAnsi="Times New Roman" w:cs="Times New Roman"/>
          <w:b/>
          <w:bCs/>
          <w:sz w:val="24"/>
          <w:szCs w:val="24"/>
        </w:rPr>
      </w:pPr>
    </w:p>
    <w:p w14:paraId="4D036E5C" w14:textId="77777777" w:rsidR="00E50BB2" w:rsidRDefault="00E50BB2" w:rsidP="00E50BB2">
      <w:pPr>
        <w:spacing w:after="0" w:line="240" w:lineRule="auto"/>
        <w:jc w:val="center"/>
        <w:rPr>
          <w:rFonts w:ascii="Times New Roman" w:hAnsi="Times New Roman" w:cs="Times New Roman"/>
          <w:b/>
          <w:bCs/>
          <w:sz w:val="24"/>
          <w:szCs w:val="24"/>
        </w:rPr>
      </w:pPr>
    </w:p>
    <w:p w14:paraId="17AD8B1A" w14:textId="77777777" w:rsidR="00E50BB2" w:rsidRDefault="00E50BB2" w:rsidP="00E50BB2">
      <w:pPr>
        <w:spacing w:after="0" w:line="240" w:lineRule="auto"/>
        <w:jc w:val="center"/>
        <w:rPr>
          <w:rFonts w:ascii="Times New Roman" w:hAnsi="Times New Roman" w:cs="Times New Roman"/>
          <w:b/>
          <w:bCs/>
          <w:sz w:val="24"/>
          <w:szCs w:val="24"/>
        </w:rPr>
      </w:pPr>
    </w:p>
    <w:p w14:paraId="77BE2974" w14:textId="77777777" w:rsidR="00E50BB2" w:rsidRDefault="00E50BB2" w:rsidP="00E50BB2">
      <w:pPr>
        <w:spacing w:after="0" w:line="240" w:lineRule="auto"/>
        <w:jc w:val="center"/>
        <w:rPr>
          <w:rFonts w:ascii="Times New Roman" w:hAnsi="Times New Roman" w:cs="Times New Roman"/>
          <w:b/>
          <w:bCs/>
          <w:sz w:val="24"/>
          <w:szCs w:val="24"/>
        </w:rPr>
      </w:pPr>
    </w:p>
    <w:p w14:paraId="55492C25" w14:textId="77777777" w:rsidR="00E50BB2" w:rsidRDefault="00E50BB2" w:rsidP="00E50BB2">
      <w:pPr>
        <w:spacing w:after="0" w:line="240" w:lineRule="auto"/>
        <w:jc w:val="center"/>
        <w:rPr>
          <w:rFonts w:ascii="Times New Roman" w:hAnsi="Times New Roman" w:cs="Times New Roman"/>
          <w:b/>
          <w:bCs/>
          <w:sz w:val="24"/>
          <w:szCs w:val="24"/>
        </w:rPr>
      </w:pPr>
    </w:p>
    <w:p w14:paraId="732F5B95" w14:textId="77777777" w:rsidR="00E50BB2" w:rsidRDefault="00E50BB2" w:rsidP="00E50BB2">
      <w:pPr>
        <w:spacing w:after="0" w:line="240" w:lineRule="auto"/>
        <w:jc w:val="center"/>
        <w:rPr>
          <w:rFonts w:ascii="Times New Roman" w:hAnsi="Times New Roman" w:cs="Times New Roman"/>
          <w:b/>
          <w:bCs/>
          <w:sz w:val="24"/>
          <w:szCs w:val="24"/>
        </w:rPr>
      </w:pPr>
    </w:p>
    <w:p w14:paraId="7AD962A7" w14:textId="77777777" w:rsidR="00E50BB2" w:rsidRDefault="00E50BB2" w:rsidP="00E50BB2">
      <w:pPr>
        <w:spacing w:after="0" w:line="240" w:lineRule="auto"/>
        <w:jc w:val="center"/>
        <w:rPr>
          <w:rFonts w:ascii="Times New Roman" w:hAnsi="Times New Roman" w:cs="Times New Roman"/>
          <w:b/>
          <w:bCs/>
          <w:sz w:val="24"/>
          <w:szCs w:val="24"/>
        </w:rPr>
      </w:pPr>
    </w:p>
    <w:p w14:paraId="00AAA6DE" w14:textId="77777777" w:rsidR="00E50BB2" w:rsidRDefault="00E50BB2" w:rsidP="00E50BB2">
      <w:pPr>
        <w:spacing w:after="0" w:line="240" w:lineRule="auto"/>
        <w:jc w:val="center"/>
        <w:rPr>
          <w:rFonts w:ascii="Times New Roman" w:hAnsi="Times New Roman" w:cs="Times New Roman"/>
          <w:b/>
          <w:bCs/>
          <w:sz w:val="24"/>
          <w:szCs w:val="24"/>
        </w:rPr>
      </w:pPr>
    </w:p>
    <w:p w14:paraId="2DD0526A" w14:textId="77777777" w:rsidR="00E50BB2" w:rsidRDefault="00E50BB2" w:rsidP="00E50BB2">
      <w:pPr>
        <w:spacing w:after="0" w:line="240" w:lineRule="auto"/>
        <w:jc w:val="center"/>
        <w:rPr>
          <w:rFonts w:ascii="Times New Roman" w:hAnsi="Times New Roman" w:cs="Times New Roman"/>
          <w:b/>
          <w:bCs/>
          <w:sz w:val="24"/>
          <w:szCs w:val="24"/>
        </w:rPr>
      </w:pPr>
    </w:p>
    <w:p w14:paraId="2BF67617" w14:textId="77777777" w:rsidR="00E50BB2" w:rsidRDefault="00E50BB2" w:rsidP="00E50BB2">
      <w:pPr>
        <w:spacing w:after="0" w:line="240" w:lineRule="auto"/>
        <w:jc w:val="center"/>
        <w:rPr>
          <w:rFonts w:ascii="Times New Roman" w:hAnsi="Times New Roman" w:cs="Times New Roman"/>
          <w:b/>
          <w:bCs/>
          <w:sz w:val="24"/>
          <w:szCs w:val="24"/>
        </w:rPr>
      </w:pPr>
    </w:p>
    <w:p w14:paraId="291D1D92" w14:textId="77777777" w:rsidR="00E50BB2" w:rsidRDefault="00E50BB2" w:rsidP="00E50BB2">
      <w:pPr>
        <w:spacing w:after="0" w:line="240" w:lineRule="auto"/>
        <w:jc w:val="center"/>
        <w:rPr>
          <w:rFonts w:ascii="Times New Roman" w:hAnsi="Times New Roman" w:cs="Times New Roman"/>
          <w:b/>
          <w:bCs/>
          <w:sz w:val="24"/>
          <w:szCs w:val="24"/>
        </w:rPr>
      </w:pPr>
    </w:p>
    <w:p w14:paraId="5D0437A0" w14:textId="77777777" w:rsidR="00E50BB2" w:rsidRDefault="00E50BB2" w:rsidP="00E50BB2">
      <w:pPr>
        <w:spacing w:after="0" w:line="240" w:lineRule="auto"/>
        <w:jc w:val="center"/>
        <w:rPr>
          <w:rFonts w:ascii="Times New Roman" w:hAnsi="Times New Roman" w:cs="Times New Roman"/>
          <w:b/>
          <w:bCs/>
          <w:sz w:val="24"/>
          <w:szCs w:val="24"/>
        </w:rPr>
      </w:pPr>
    </w:p>
    <w:p w14:paraId="05D6E58F" w14:textId="77777777" w:rsidR="00E50BB2" w:rsidRDefault="00E50BB2" w:rsidP="00E50BB2">
      <w:pPr>
        <w:spacing w:after="0" w:line="240" w:lineRule="auto"/>
        <w:jc w:val="center"/>
        <w:rPr>
          <w:rFonts w:ascii="Times New Roman" w:hAnsi="Times New Roman" w:cs="Times New Roman"/>
          <w:b/>
          <w:bCs/>
          <w:sz w:val="24"/>
          <w:szCs w:val="24"/>
        </w:rPr>
      </w:pPr>
    </w:p>
    <w:p w14:paraId="20315473" w14:textId="77777777" w:rsidR="00E50BB2" w:rsidRDefault="00E50BB2" w:rsidP="00E50BB2">
      <w:pPr>
        <w:spacing w:after="0" w:line="240" w:lineRule="auto"/>
        <w:jc w:val="center"/>
        <w:rPr>
          <w:rFonts w:ascii="Times New Roman" w:hAnsi="Times New Roman" w:cs="Times New Roman"/>
          <w:b/>
          <w:bCs/>
          <w:sz w:val="24"/>
          <w:szCs w:val="24"/>
        </w:rPr>
      </w:pPr>
    </w:p>
    <w:p w14:paraId="1F818DC8" w14:textId="77777777" w:rsidR="00E50BB2" w:rsidRDefault="00E50BB2" w:rsidP="00E50BB2">
      <w:pPr>
        <w:spacing w:after="0" w:line="240" w:lineRule="auto"/>
        <w:jc w:val="center"/>
        <w:rPr>
          <w:rFonts w:ascii="Times New Roman" w:hAnsi="Times New Roman" w:cs="Times New Roman"/>
          <w:b/>
          <w:bCs/>
          <w:sz w:val="24"/>
          <w:szCs w:val="24"/>
        </w:rPr>
      </w:pPr>
    </w:p>
    <w:p w14:paraId="4828E881" w14:textId="77777777" w:rsidR="00E50BB2" w:rsidRDefault="00E50BB2" w:rsidP="00E50BB2">
      <w:pPr>
        <w:spacing w:after="0" w:line="240" w:lineRule="auto"/>
        <w:jc w:val="center"/>
        <w:rPr>
          <w:rFonts w:ascii="Times New Roman" w:hAnsi="Times New Roman" w:cs="Times New Roman"/>
          <w:b/>
          <w:bCs/>
          <w:sz w:val="24"/>
          <w:szCs w:val="24"/>
        </w:rPr>
      </w:pPr>
    </w:p>
    <w:p w14:paraId="646C7534" w14:textId="77777777" w:rsidR="00E50BB2" w:rsidRDefault="00E50BB2" w:rsidP="00E50BB2">
      <w:pPr>
        <w:spacing w:after="0" w:line="240" w:lineRule="auto"/>
        <w:jc w:val="center"/>
        <w:rPr>
          <w:rFonts w:ascii="Times New Roman" w:hAnsi="Times New Roman" w:cs="Times New Roman"/>
          <w:b/>
          <w:bCs/>
          <w:sz w:val="24"/>
          <w:szCs w:val="24"/>
        </w:rPr>
      </w:pPr>
    </w:p>
    <w:p w14:paraId="2FD92BA6" w14:textId="77777777" w:rsidR="00E50BB2" w:rsidRDefault="00E50BB2" w:rsidP="00E50BB2">
      <w:pPr>
        <w:spacing w:after="0" w:line="240" w:lineRule="auto"/>
        <w:jc w:val="center"/>
        <w:rPr>
          <w:rFonts w:ascii="Times New Roman" w:hAnsi="Times New Roman" w:cs="Times New Roman"/>
          <w:b/>
          <w:bCs/>
          <w:sz w:val="24"/>
          <w:szCs w:val="24"/>
        </w:rPr>
      </w:pPr>
    </w:p>
    <w:p w14:paraId="0D6DE910" w14:textId="77777777" w:rsidR="00E50BB2" w:rsidRPr="00ED692A" w:rsidRDefault="00E50BB2" w:rsidP="00E50B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Pr="00ED692A">
        <w:rPr>
          <w:rFonts w:ascii="Times New Roman" w:hAnsi="Times New Roman" w:cs="Times New Roman"/>
          <w:sz w:val="24"/>
          <w:szCs w:val="24"/>
        </w:rPr>
        <w:t>. Челябинск</w:t>
      </w:r>
      <w:r>
        <w:rPr>
          <w:rFonts w:ascii="Times New Roman" w:hAnsi="Times New Roman" w:cs="Times New Roman"/>
          <w:sz w:val="24"/>
          <w:szCs w:val="24"/>
        </w:rPr>
        <w:t>, 2023</w:t>
      </w:r>
    </w:p>
    <w:p w14:paraId="60C0ED3A" w14:textId="46F35EFE" w:rsidR="0082726F" w:rsidRDefault="0082726F">
      <w:pPr>
        <w:rPr>
          <w:rFonts w:ascii="Times New Roman" w:hAnsi="Times New Roman" w:cs="Times New Roman"/>
          <w:b/>
          <w:bCs/>
          <w:sz w:val="24"/>
          <w:szCs w:val="24"/>
        </w:rPr>
      </w:pPr>
      <w:r>
        <w:rPr>
          <w:rFonts w:ascii="Times New Roman" w:hAnsi="Times New Roman" w:cs="Times New Roman"/>
          <w:b/>
          <w:bCs/>
          <w:sz w:val="24"/>
          <w:szCs w:val="24"/>
        </w:rPr>
        <w:br w:type="page"/>
      </w:r>
    </w:p>
    <w:p w14:paraId="6050373E" w14:textId="77777777" w:rsidR="00911776" w:rsidRPr="00214AEB" w:rsidRDefault="00911776" w:rsidP="00911776">
      <w:pPr>
        <w:spacing w:after="0" w:line="240" w:lineRule="auto"/>
        <w:jc w:val="center"/>
        <w:rPr>
          <w:rFonts w:ascii="Times New Roman" w:hAnsi="Times New Roman" w:cs="Times New Roman"/>
          <w:b/>
          <w:bCs/>
          <w:sz w:val="24"/>
          <w:szCs w:val="24"/>
        </w:rPr>
      </w:pPr>
      <w:r w:rsidRPr="00214AEB">
        <w:rPr>
          <w:rFonts w:ascii="Times New Roman" w:hAnsi="Times New Roman" w:cs="Times New Roman"/>
          <w:b/>
          <w:bCs/>
          <w:sz w:val="24"/>
          <w:szCs w:val="24"/>
        </w:rPr>
        <w:lastRenderedPageBreak/>
        <w:t>1. Общие положения</w:t>
      </w:r>
    </w:p>
    <w:p w14:paraId="1E3EFCA8" w14:textId="6A3163E9"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 xml:space="preserve">1.1. Настоящее Положение о порядке и основаниях перевода, отчисления и восстановления обучающихся в </w:t>
      </w:r>
      <w:r w:rsidR="0082726F">
        <w:rPr>
          <w:rFonts w:ascii="Times New Roman" w:hAnsi="Times New Roman" w:cs="Times New Roman"/>
          <w:sz w:val="24"/>
          <w:szCs w:val="24"/>
        </w:rPr>
        <w:t>МБУДО СШОР «</w:t>
      </w:r>
      <w:proofErr w:type="spellStart"/>
      <w:r w:rsidR="0082726F">
        <w:rPr>
          <w:rFonts w:ascii="Times New Roman" w:hAnsi="Times New Roman" w:cs="Times New Roman"/>
          <w:sz w:val="24"/>
          <w:szCs w:val="24"/>
        </w:rPr>
        <w:t>Корё</w:t>
      </w:r>
      <w:proofErr w:type="spellEnd"/>
      <w:r w:rsidR="0082726F">
        <w:rPr>
          <w:rFonts w:ascii="Times New Roman" w:hAnsi="Times New Roman" w:cs="Times New Roman"/>
          <w:sz w:val="24"/>
          <w:szCs w:val="24"/>
        </w:rPr>
        <w:t>» г. Челябинска</w:t>
      </w:r>
      <w:r w:rsidR="00433FFD" w:rsidRPr="00911776">
        <w:rPr>
          <w:rFonts w:ascii="Times New Roman" w:hAnsi="Times New Roman" w:cs="Times New Roman"/>
          <w:sz w:val="24"/>
          <w:szCs w:val="24"/>
        </w:rPr>
        <w:t xml:space="preserve"> </w:t>
      </w:r>
      <w:r w:rsidRPr="00911776">
        <w:rPr>
          <w:rFonts w:ascii="Times New Roman" w:hAnsi="Times New Roman" w:cs="Times New Roman"/>
          <w:sz w:val="24"/>
          <w:szCs w:val="24"/>
        </w:rPr>
        <w:t>(далее соответственно – Учреждение, Положение) разработано в соответствии с Федеральным законом от 29.12.2012 № 273-ФЗ «Об образовании в Российской Федерации», Федеральным законом № 329-ФЗ от 04.12.2007 «О физической культуре и спорте в Российской Федерации», Особенностями организации и осуществления образовательной деятельности по дополнительным образовательным программам спортивной подготовки, утвержденными приказом Минспорта России от 03.08.2022 № 634, и другими нормативными правовыми актами в области образования и физической культуры и спорта, а также Уставом Учреждения.</w:t>
      </w:r>
    </w:p>
    <w:p w14:paraId="4EA25D97" w14:textId="3CDB8583" w:rsid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1.</w:t>
      </w:r>
      <w:r w:rsidR="00214AEB">
        <w:rPr>
          <w:rFonts w:ascii="Times New Roman" w:hAnsi="Times New Roman" w:cs="Times New Roman"/>
          <w:sz w:val="24"/>
          <w:szCs w:val="24"/>
        </w:rPr>
        <w:t>2</w:t>
      </w:r>
      <w:r w:rsidRPr="00911776">
        <w:rPr>
          <w:rFonts w:ascii="Times New Roman" w:hAnsi="Times New Roman" w:cs="Times New Roman"/>
          <w:sz w:val="24"/>
          <w:szCs w:val="24"/>
        </w:rPr>
        <w:t>. Настоящее Положение регламентирует порядок и основания перевода, отчисления и восстановления обучающихся в Учреждении по дополнительным образовательным программам спортивной подготовки на основании муниципального задания или договора об образовании, заключаемом при приеме на обучение за счет средств физического и (или) юридического лица (договора</w:t>
      </w:r>
      <w:r>
        <w:rPr>
          <w:rFonts w:ascii="Times New Roman" w:hAnsi="Times New Roman" w:cs="Times New Roman"/>
          <w:sz w:val="24"/>
          <w:szCs w:val="24"/>
        </w:rPr>
        <w:t xml:space="preserve"> </w:t>
      </w:r>
      <w:r w:rsidRPr="00911776">
        <w:rPr>
          <w:rFonts w:ascii="Times New Roman" w:hAnsi="Times New Roman" w:cs="Times New Roman"/>
          <w:sz w:val="24"/>
          <w:szCs w:val="24"/>
        </w:rPr>
        <w:t>об оказании платных образовательных услуг).</w:t>
      </w:r>
    </w:p>
    <w:p w14:paraId="568DE924" w14:textId="77777777" w:rsidR="00433FFD" w:rsidRPr="00911776" w:rsidRDefault="00433FFD" w:rsidP="00214AEB">
      <w:pPr>
        <w:spacing w:after="0" w:line="240" w:lineRule="auto"/>
        <w:jc w:val="both"/>
        <w:rPr>
          <w:rFonts w:ascii="Times New Roman" w:hAnsi="Times New Roman" w:cs="Times New Roman"/>
          <w:sz w:val="24"/>
          <w:szCs w:val="24"/>
        </w:rPr>
      </w:pPr>
    </w:p>
    <w:p w14:paraId="2E703595" w14:textId="0BC0F424" w:rsidR="00911776" w:rsidRPr="00911776" w:rsidRDefault="00911776" w:rsidP="00214AEB">
      <w:pPr>
        <w:spacing w:after="0" w:line="240" w:lineRule="auto"/>
        <w:jc w:val="center"/>
        <w:rPr>
          <w:rFonts w:ascii="Times New Roman" w:hAnsi="Times New Roman" w:cs="Times New Roman"/>
          <w:b/>
          <w:bCs/>
          <w:sz w:val="24"/>
          <w:szCs w:val="24"/>
        </w:rPr>
      </w:pPr>
      <w:r w:rsidRPr="00911776">
        <w:rPr>
          <w:rFonts w:ascii="Times New Roman" w:hAnsi="Times New Roman" w:cs="Times New Roman"/>
          <w:b/>
          <w:bCs/>
          <w:sz w:val="24"/>
          <w:szCs w:val="24"/>
        </w:rPr>
        <w:t>2. Порядок и основания перевода обучающихся</w:t>
      </w:r>
    </w:p>
    <w:p w14:paraId="21C451AC" w14:textId="080A17B4"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2.1. Перевод обучающихся на следующий этап (период) спортивной подготовки.</w:t>
      </w:r>
    </w:p>
    <w:p w14:paraId="028EA72B" w14:textId="063C1356"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2.1.1. Перевод обучающихся на следующий этап (период) спортивной подготовки осуществляется на основании результатов промежуточной аттестации, с учетом результатов их выступления на официальных спортивных соревнованиях по виду спорта (спортивной дисциплине).</w:t>
      </w:r>
    </w:p>
    <w:p w14:paraId="4FCD2B1D" w14:textId="3CA8ADDA"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 xml:space="preserve">2.1.2. Если результаты, указанные в пункте 2.1.1. настоящего Положения, соответствуют требованиям, установленным примерными дополнительными </w:t>
      </w:r>
      <w:r>
        <w:rPr>
          <w:rFonts w:ascii="Times New Roman" w:hAnsi="Times New Roman" w:cs="Times New Roman"/>
          <w:sz w:val="24"/>
          <w:szCs w:val="24"/>
        </w:rPr>
        <w:t>о</w:t>
      </w:r>
      <w:r w:rsidRPr="00911776">
        <w:rPr>
          <w:rFonts w:ascii="Times New Roman" w:hAnsi="Times New Roman" w:cs="Times New Roman"/>
          <w:sz w:val="24"/>
          <w:szCs w:val="24"/>
        </w:rPr>
        <w:t>бразовательными программами спортивной подготовки, директор Учреждения издает приказ о переводе обучающихся на следующий этап (период) спортивной подготовки.</w:t>
      </w:r>
    </w:p>
    <w:p w14:paraId="22D50E6C" w14:textId="579D713C" w:rsid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2.1.3. Если на одном из этапов спортивной подготовки по дополнительной образовательной программе спортивной подготовки,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w:t>
      </w:r>
    </w:p>
    <w:p w14:paraId="4E0DEF20" w14:textId="474B6D66" w:rsidR="00884BA2" w:rsidRPr="00911776" w:rsidRDefault="00263E7E"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2.1.4. Обучающимся не выполнившим требования, предъявляемые дополнительной образовательной программой, может предоставляться возможность продолжить спортивную подготовку на том же этапе повторно, но не более одного раза на данном этапе, на основании решения тренерско-педагогического совета.</w:t>
      </w:r>
    </w:p>
    <w:p w14:paraId="0BC6CBBB" w14:textId="231F7245" w:rsidR="00F6134B" w:rsidRPr="0082726F" w:rsidRDefault="00911776" w:rsidP="008272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2.2. В отдельных случаях по объективным причинам возможен перевод обучающегося в рамках обучения по дополнительной образовательной программе спортивной подготовк</w:t>
      </w:r>
      <w:r w:rsidR="00433FFD">
        <w:rPr>
          <w:rFonts w:ascii="Times New Roman" w:hAnsi="Times New Roman" w:cs="Times New Roman"/>
          <w:sz w:val="24"/>
          <w:szCs w:val="24"/>
        </w:rPr>
        <w:t>и</w:t>
      </w:r>
      <w:r w:rsidRPr="00911776">
        <w:rPr>
          <w:rFonts w:ascii="Times New Roman" w:hAnsi="Times New Roman" w:cs="Times New Roman"/>
          <w:sz w:val="24"/>
          <w:szCs w:val="24"/>
        </w:rPr>
        <w:t xml:space="preserve"> по виду спорта (дисциплине) из одной группы в другую без изменения этапа (периода) спортивной подготовки и без смены вида спорта (дисциплины) на основании личного заявления обучающегося или родителя (законного представителя) обучающегося и при наличии свободных мест в группе, в которую желает перевестись обучающийся.</w:t>
      </w:r>
    </w:p>
    <w:p w14:paraId="66C4DBE1" w14:textId="39ED469B"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w:t>
      </w:r>
      <w:r w:rsidR="0082726F">
        <w:rPr>
          <w:rFonts w:ascii="Times New Roman" w:hAnsi="Times New Roman" w:cs="Times New Roman"/>
          <w:sz w:val="24"/>
          <w:szCs w:val="24"/>
        </w:rPr>
        <w:t>3</w:t>
      </w:r>
      <w:r w:rsidRPr="00911776">
        <w:rPr>
          <w:rFonts w:ascii="Times New Roman" w:hAnsi="Times New Roman" w:cs="Times New Roman"/>
          <w:sz w:val="24"/>
          <w:szCs w:val="24"/>
        </w:rPr>
        <w:t>. Перевод обучающихся в другие организации, осуществляющие образовательную деятельность</w:t>
      </w:r>
      <w:r>
        <w:rPr>
          <w:rFonts w:ascii="Times New Roman" w:hAnsi="Times New Roman" w:cs="Times New Roman"/>
          <w:sz w:val="24"/>
          <w:szCs w:val="24"/>
        </w:rPr>
        <w:t xml:space="preserve"> </w:t>
      </w:r>
      <w:r w:rsidRPr="00911776">
        <w:rPr>
          <w:rFonts w:ascii="Times New Roman" w:hAnsi="Times New Roman" w:cs="Times New Roman"/>
          <w:sz w:val="24"/>
          <w:szCs w:val="24"/>
        </w:rPr>
        <w:t>в области физической культуры и спорта.</w:t>
      </w:r>
    </w:p>
    <w:p w14:paraId="0CA2E4CF" w14:textId="30F24214" w:rsidR="00911776" w:rsidRPr="00911776" w:rsidRDefault="00911776"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1776">
        <w:rPr>
          <w:rFonts w:ascii="Times New Roman" w:hAnsi="Times New Roman" w:cs="Times New Roman"/>
          <w:sz w:val="24"/>
          <w:szCs w:val="24"/>
        </w:rPr>
        <w:t>2.</w:t>
      </w:r>
      <w:r w:rsidR="0082726F">
        <w:rPr>
          <w:rFonts w:ascii="Times New Roman" w:hAnsi="Times New Roman" w:cs="Times New Roman"/>
          <w:sz w:val="24"/>
          <w:szCs w:val="24"/>
        </w:rPr>
        <w:t>3</w:t>
      </w:r>
      <w:r w:rsidRPr="00911776">
        <w:rPr>
          <w:rFonts w:ascii="Times New Roman" w:hAnsi="Times New Roman" w:cs="Times New Roman"/>
          <w:sz w:val="24"/>
          <w:szCs w:val="24"/>
        </w:rPr>
        <w:t>.1. В случае прекращения деятельности Учреждения, аннулирования лицензии на осуществление образовательной деятельности Учреждение при содействии Учредителя осуществляет</w:t>
      </w:r>
      <w:r>
        <w:rPr>
          <w:rFonts w:ascii="Times New Roman" w:hAnsi="Times New Roman" w:cs="Times New Roman"/>
          <w:sz w:val="24"/>
          <w:szCs w:val="24"/>
        </w:rPr>
        <w:t xml:space="preserve"> </w:t>
      </w:r>
      <w:r w:rsidRPr="00911776">
        <w:rPr>
          <w:rFonts w:ascii="Times New Roman" w:hAnsi="Times New Roman" w:cs="Times New Roman"/>
          <w:sz w:val="24"/>
          <w:szCs w:val="24"/>
        </w:rPr>
        <w:t xml:space="preserve">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дополнительным образовательным программам соответствующих уровня и направленности. </w:t>
      </w:r>
    </w:p>
    <w:p w14:paraId="0EB91CAC" w14:textId="4D74CCF5" w:rsidR="00911776" w:rsidRPr="00911776" w:rsidRDefault="00DF3710"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2.</w:t>
      </w:r>
      <w:r w:rsidR="0082726F">
        <w:rPr>
          <w:rFonts w:ascii="Times New Roman" w:hAnsi="Times New Roman" w:cs="Times New Roman"/>
          <w:sz w:val="24"/>
          <w:szCs w:val="24"/>
        </w:rPr>
        <w:t>3</w:t>
      </w:r>
      <w:r w:rsidR="00911776" w:rsidRPr="00911776">
        <w:rPr>
          <w:rFonts w:ascii="Times New Roman" w:hAnsi="Times New Roman" w:cs="Times New Roman"/>
          <w:sz w:val="24"/>
          <w:szCs w:val="24"/>
        </w:rPr>
        <w:t xml:space="preserve">.2. В случаях, указанных в пункте 2.3.1., директор Учреждения издает приказ об отчислении обучающихся в связи с переводом в принимающие организации, осуществляющие </w:t>
      </w:r>
      <w:r w:rsidR="00911776" w:rsidRPr="00911776">
        <w:rPr>
          <w:rFonts w:ascii="Times New Roman" w:hAnsi="Times New Roman" w:cs="Times New Roman"/>
          <w:sz w:val="24"/>
          <w:szCs w:val="24"/>
        </w:rPr>
        <w:lastRenderedPageBreak/>
        <w:t>образовательную деятельность по дополнительным образовательным программам соответствующих уровня и направленности.</w:t>
      </w:r>
    </w:p>
    <w:p w14:paraId="05A5D814" w14:textId="1A6263AA" w:rsidR="00911776" w:rsidRPr="00911776" w:rsidRDefault="00DF3710"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2.</w:t>
      </w:r>
      <w:r w:rsidR="0082726F">
        <w:rPr>
          <w:rFonts w:ascii="Times New Roman" w:hAnsi="Times New Roman" w:cs="Times New Roman"/>
          <w:sz w:val="24"/>
          <w:szCs w:val="24"/>
        </w:rPr>
        <w:t>3</w:t>
      </w:r>
      <w:r w:rsidR="00911776" w:rsidRPr="00911776">
        <w:rPr>
          <w:rFonts w:ascii="Times New Roman" w:hAnsi="Times New Roman" w:cs="Times New Roman"/>
          <w:sz w:val="24"/>
          <w:szCs w:val="24"/>
        </w:rPr>
        <w:t xml:space="preserve">.3. Обучающиеся считаются отчисленными в порядке перевода в другие организации, осуществляющие образовательную деятельность по дополнительным образовательным программам соответствующих уровня и направленности с даты, указанной в приказе директора Учреждения об отчислении, или, если дата отчисления обучающегося в приказе не указана, с даты приказа директора Учреждения. </w:t>
      </w:r>
    </w:p>
    <w:p w14:paraId="4C0E8BA9" w14:textId="5C126B49" w:rsidR="00911776" w:rsidRPr="00911776" w:rsidRDefault="00DF3710"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2.</w:t>
      </w:r>
      <w:r w:rsidR="0082726F">
        <w:rPr>
          <w:rFonts w:ascii="Times New Roman" w:hAnsi="Times New Roman" w:cs="Times New Roman"/>
          <w:sz w:val="24"/>
          <w:szCs w:val="24"/>
        </w:rPr>
        <w:t>4</w:t>
      </w:r>
      <w:r w:rsidR="00911776" w:rsidRPr="00911776">
        <w:rPr>
          <w:rFonts w:ascii="Times New Roman" w:hAnsi="Times New Roman" w:cs="Times New Roman"/>
          <w:sz w:val="24"/>
          <w:szCs w:val="24"/>
        </w:rPr>
        <w:t>. Перевод в Учреждение из другой организации, осуществляющей образовательную деятельность.</w:t>
      </w:r>
    </w:p>
    <w:p w14:paraId="75302627" w14:textId="329D66B1" w:rsidR="00911776" w:rsidRDefault="00DF3710" w:rsidP="00214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2.</w:t>
      </w:r>
      <w:r w:rsidR="0082726F">
        <w:rPr>
          <w:rFonts w:ascii="Times New Roman" w:hAnsi="Times New Roman" w:cs="Times New Roman"/>
          <w:sz w:val="24"/>
          <w:szCs w:val="24"/>
        </w:rPr>
        <w:t>4</w:t>
      </w:r>
      <w:r w:rsidR="00911776" w:rsidRPr="00911776">
        <w:rPr>
          <w:rFonts w:ascii="Times New Roman" w:hAnsi="Times New Roman" w:cs="Times New Roman"/>
          <w:sz w:val="24"/>
          <w:szCs w:val="24"/>
        </w:rPr>
        <w:t xml:space="preserve">.1. Перевод из другой организации, осуществляющей образовательную деятельность по дополнительным образовательным программам соответствующих уровня и </w:t>
      </w:r>
      <w:r>
        <w:rPr>
          <w:rFonts w:ascii="Times New Roman" w:hAnsi="Times New Roman" w:cs="Times New Roman"/>
          <w:sz w:val="24"/>
          <w:szCs w:val="24"/>
        </w:rPr>
        <w:t>н</w:t>
      </w:r>
      <w:r w:rsidR="00911776" w:rsidRPr="00911776">
        <w:rPr>
          <w:rFonts w:ascii="Times New Roman" w:hAnsi="Times New Roman" w:cs="Times New Roman"/>
          <w:sz w:val="24"/>
          <w:szCs w:val="24"/>
        </w:rPr>
        <w:t>аправленности, в Учреждение осуществляется в общем порядке приема в Учреждение в соответствии с Правилами приема в Учреждение на обучение.</w:t>
      </w:r>
    </w:p>
    <w:p w14:paraId="1D35FA66" w14:textId="77777777" w:rsidR="00433FFD" w:rsidRPr="00911776" w:rsidRDefault="00433FFD" w:rsidP="00214AEB">
      <w:pPr>
        <w:spacing w:after="0" w:line="240" w:lineRule="auto"/>
        <w:jc w:val="both"/>
        <w:rPr>
          <w:rFonts w:ascii="Times New Roman" w:hAnsi="Times New Roman" w:cs="Times New Roman"/>
          <w:sz w:val="24"/>
          <w:szCs w:val="24"/>
        </w:rPr>
      </w:pPr>
    </w:p>
    <w:p w14:paraId="53349609" w14:textId="77777777" w:rsidR="00911776" w:rsidRPr="00DF3710" w:rsidRDefault="00911776" w:rsidP="00DF3710">
      <w:pPr>
        <w:spacing w:after="0" w:line="240" w:lineRule="auto"/>
        <w:jc w:val="center"/>
        <w:rPr>
          <w:rFonts w:ascii="Times New Roman" w:hAnsi="Times New Roman" w:cs="Times New Roman"/>
          <w:b/>
          <w:bCs/>
          <w:sz w:val="24"/>
          <w:szCs w:val="24"/>
        </w:rPr>
      </w:pPr>
      <w:r w:rsidRPr="00DF3710">
        <w:rPr>
          <w:rFonts w:ascii="Times New Roman" w:hAnsi="Times New Roman" w:cs="Times New Roman"/>
          <w:b/>
          <w:bCs/>
          <w:sz w:val="24"/>
          <w:szCs w:val="24"/>
        </w:rPr>
        <w:t>3. Порядок и основания для отчисления обучающихся</w:t>
      </w:r>
    </w:p>
    <w:p w14:paraId="236CB874" w14:textId="1DFD2723"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3.1. Обучающийся может быть отчислен из Учреждения по следующим основаниям:</w:t>
      </w:r>
    </w:p>
    <w:p w14:paraId="1CED042C" w14:textId="77777777" w:rsidR="00911776" w:rsidRPr="00911776" w:rsidRDefault="00911776" w:rsidP="00680507">
      <w:pPr>
        <w:spacing w:after="0" w:line="240" w:lineRule="auto"/>
        <w:jc w:val="both"/>
        <w:rPr>
          <w:rFonts w:ascii="Times New Roman" w:hAnsi="Times New Roman" w:cs="Times New Roman"/>
          <w:sz w:val="24"/>
          <w:szCs w:val="24"/>
        </w:rPr>
      </w:pPr>
      <w:r w:rsidRPr="00911776">
        <w:rPr>
          <w:rFonts w:ascii="Times New Roman" w:hAnsi="Times New Roman" w:cs="Times New Roman"/>
          <w:sz w:val="24"/>
          <w:szCs w:val="24"/>
        </w:rPr>
        <w:t xml:space="preserve">- в связи с получением образования (завершением обучения); </w:t>
      </w:r>
    </w:p>
    <w:p w14:paraId="4BC5D125" w14:textId="77777777" w:rsidR="00911776" w:rsidRPr="00911776" w:rsidRDefault="00911776" w:rsidP="00680507">
      <w:pPr>
        <w:spacing w:after="0" w:line="240" w:lineRule="auto"/>
        <w:jc w:val="both"/>
        <w:rPr>
          <w:rFonts w:ascii="Times New Roman" w:hAnsi="Times New Roman" w:cs="Times New Roman"/>
          <w:sz w:val="24"/>
          <w:szCs w:val="24"/>
        </w:rPr>
      </w:pPr>
      <w:r w:rsidRPr="00911776">
        <w:rPr>
          <w:rFonts w:ascii="Times New Roman" w:hAnsi="Times New Roman" w:cs="Times New Roman"/>
          <w:sz w:val="24"/>
          <w:szCs w:val="24"/>
        </w:rPr>
        <w:t>- досрочно по основаниям, установленным пунктом 3.2. настоящего Положения.</w:t>
      </w:r>
    </w:p>
    <w:p w14:paraId="7EF54504" w14:textId="13D33E29"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3.2. Досрочно обучающийся может быть отчислен из Учреждения в следующих случаях:</w:t>
      </w:r>
    </w:p>
    <w:p w14:paraId="386E0F6D" w14:textId="166D456C" w:rsidR="00911776" w:rsidRPr="00911776" w:rsidRDefault="00680507"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дополнительной образовательной программы в другую организацию, осуществляющую образовательную деятельность по дополнительной образовательной программе соответствующего уровня</w:t>
      </w:r>
      <w:r w:rsidR="00DF3710">
        <w:rPr>
          <w:rFonts w:ascii="Times New Roman" w:hAnsi="Times New Roman" w:cs="Times New Roman"/>
          <w:sz w:val="24"/>
          <w:szCs w:val="24"/>
        </w:rPr>
        <w:t xml:space="preserve"> </w:t>
      </w:r>
      <w:r w:rsidR="00911776" w:rsidRPr="00911776">
        <w:rPr>
          <w:rFonts w:ascii="Times New Roman" w:hAnsi="Times New Roman" w:cs="Times New Roman"/>
          <w:sz w:val="24"/>
          <w:szCs w:val="24"/>
        </w:rPr>
        <w:t>и направленности;</w:t>
      </w:r>
    </w:p>
    <w:p w14:paraId="3BF30DAE" w14:textId="5A711215" w:rsidR="00911776" w:rsidRPr="00911776" w:rsidRDefault="00680507"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2) по инициативе Учреждения, в случае применения к обучающемуся, достигшему возраста пятнадцати лет, отчисления как меры дисциплинарного взыскания (не применяется к обучающимся с ограниченными возможностями здоровья) или в случае невыполнения обучающимся обязанностей по добросовестному освоению дополнительных образовательных программ и выполнению мероприятий годового учебно-тренировочного плана (по неуспеваемости</w:t>
      </w:r>
      <w:r w:rsidR="00E96B5F">
        <w:rPr>
          <w:rFonts w:ascii="Times New Roman" w:hAnsi="Times New Roman" w:cs="Times New Roman"/>
          <w:sz w:val="24"/>
          <w:szCs w:val="24"/>
        </w:rPr>
        <w:t xml:space="preserve"> или систематических пропусках учебно-тренировочных занятий, более </w:t>
      </w:r>
      <w:r w:rsidR="004D5B27">
        <w:rPr>
          <w:rFonts w:ascii="Times New Roman" w:hAnsi="Times New Roman" w:cs="Times New Roman"/>
          <w:sz w:val="24"/>
          <w:szCs w:val="24"/>
        </w:rPr>
        <w:t>5</w:t>
      </w:r>
      <w:r w:rsidR="00E96B5F">
        <w:rPr>
          <w:rFonts w:ascii="Times New Roman" w:hAnsi="Times New Roman" w:cs="Times New Roman"/>
          <w:sz w:val="24"/>
          <w:szCs w:val="24"/>
        </w:rPr>
        <w:t>0% занятий в месяц без уважительных причин</w:t>
      </w:r>
      <w:r w:rsidR="00911776" w:rsidRPr="00911776">
        <w:rPr>
          <w:rFonts w:ascii="Times New Roman" w:hAnsi="Times New Roman" w:cs="Times New Roman"/>
          <w:sz w:val="24"/>
          <w:szCs w:val="24"/>
        </w:rPr>
        <w:t>), а также в случае установления нарушения порядка приема в Учреждение на обучение, повлекшего по вине обучающегося его незаконное зачисление в Учреждение;</w:t>
      </w:r>
    </w:p>
    <w:p w14:paraId="22652987" w14:textId="74680B7E" w:rsidR="00911776" w:rsidRPr="00911776" w:rsidRDefault="00680507"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получения медицинского заключения о состоянии здоровья обучающегося, препятствующему дальнейшему обучению по дополнительной образовательной программе спортивной подготовки;</w:t>
      </w:r>
    </w:p>
    <w:p w14:paraId="1DF6D23F" w14:textId="72A1FA5E" w:rsidR="00911776" w:rsidRPr="00911776" w:rsidRDefault="00680507"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4) в случаях, указанных в пункте 2.3.1. настоящего Положения.</w:t>
      </w:r>
    </w:p>
    <w:p w14:paraId="1BCCF1C1" w14:textId="414E67EA"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3.3. Досрочное прекращение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14:paraId="0ECFC082" w14:textId="7B17C800"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3.4. Отчисление обучающегося оформляется приказом директора Учреждения об отчислении обучающегося. Права и обязанности обучающегося, предусмотренные законодательством об образовании и о физической культуре и спорте и локальными нормативными актами Учреждения, прекращаются с даты его отчисления, указанной в приказе директора Учреждения или, если дата отчисления обучающегося в приказе не указана, с даты приказа директора Учреждения.</w:t>
      </w:r>
    </w:p>
    <w:p w14:paraId="39C1E0F9" w14:textId="3ECF9E39"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 xml:space="preserve">3.5. Лицам, освоившим дополнительные образовательные программы спортивной подготовки по виду спорта (спортивной дисциплине), Учреждение по требованию данного лица </w:t>
      </w:r>
      <w:r w:rsidR="00911776" w:rsidRPr="00911776">
        <w:rPr>
          <w:rFonts w:ascii="Times New Roman" w:hAnsi="Times New Roman" w:cs="Times New Roman"/>
          <w:sz w:val="24"/>
          <w:szCs w:val="24"/>
        </w:rPr>
        <w:lastRenderedPageBreak/>
        <w:t>или, в случае несовершеннолетия лица, по требованию его родителя (законного представителя) выдает документы об обучении</w:t>
      </w:r>
      <w:r w:rsidR="00680507">
        <w:rPr>
          <w:rFonts w:ascii="Times New Roman" w:hAnsi="Times New Roman" w:cs="Times New Roman"/>
          <w:sz w:val="24"/>
          <w:szCs w:val="24"/>
        </w:rPr>
        <w:t>.</w:t>
      </w:r>
    </w:p>
    <w:p w14:paraId="58EBB2BE" w14:textId="19FDA7CF" w:rsidR="00680507"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3.6.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при досрочном прекращении образовательных отношений Учреждение в трехдневный срок после издания распорядительного акта (приказа) об отчислении обучающегося выдает справку об обучении (о периоде обучения)</w:t>
      </w:r>
      <w:bookmarkStart w:id="1" w:name="_Hlk131592500"/>
      <w:r w:rsidR="00680507">
        <w:rPr>
          <w:rFonts w:ascii="Times New Roman" w:hAnsi="Times New Roman" w:cs="Times New Roman"/>
          <w:sz w:val="24"/>
          <w:szCs w:val="24"/>
        </w:rPr>
        <w:t>.</w:t>
      </w:r>
    </w:p>
    <w:p w14:paraId="3AD3D93F" w14:textId="77777777" w:rsidR="00433FFD" w:rsidRDefault="00433FFD" w:rsidP="00680507">
      <w:pPr>
        <w:spacing w:after="0" w:line="240" w:lineRule="auto"/>
        <w:jc w:val="both"/>
        <w:rPr>
          <w:rFonts w:ascii="Times New Roman" w:hAnsi="Times New Roman" w:cs="Times New Roman"/>
          <w:sz w:val="24"/>
          <w:szCs w:val="24"/>
        </w:rPr>
      </w:pPr>
    </w:p>
    <w:bookmarkEnd w:id="1"/>
    <w:p w14:paraId="662DB288" w14:textId="24B1ED5C" w:rsidR="00911776" w:rsidRPr="00DF3710" w:rsidRDefault="00911776" w:rsidP="00680507">
      <w:pPr>
        <w:spacing w:after="0" w:line="240" w:lineRule="auto"/>
        <w:jc w:val="center"/>
        <w:rPr>
          <w:rFonts w:ascii="Times New Roman" w:hAnsi="Times New Roman" w:cs="Times New Roman"/>
          <w:b/>
          <w:bCs/>
          <w:sz w:val="24"/>
          <w:szCs w:val="24"/>
        </w:rPr>
      </w:pPr>
      <w:r w:rsidRPr="00DF3710">
        <w:rPr>
          <w:rFonts w:ascii="Times New Roman" w:hAnsi="Times New Roman" w:cs="Times New Roman"/>
          <w:b/>
          <w:bCs/>
          <w:sz w:val="24"/>
          <w:szCs w:val="24"/>
        </w:rPr>
        <w:t>4. Порядок и основания для восстановления</w:t>
      </w:r>
    </w:p>
    <w:p w14:paraId="0C718E77" w14:textId="47472EA2"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4.1. Лицо, отчисленное из Учреждения по инициативе обучающегося или родителей (законных представителей) несовершеннолетнего обучающегося до завершения освоения дополнительной образовательной программы, имеет право на восстановление для обучения в Учреждении в течение 2 лет</w:t>
      </w:r>
      <w:r>
        <w:rPr>
          <w:rFonts w:ascii="Times New Roman" w:hAnsi="Times New Roman" w:cs="Times New Roman"/>
          <w:sz w:val="24"/>
          <w:szCs w:val="24"/>
        </w:rPr>
        <w:t xml:space="preserve"> </w:t>
      </w:r>
      <w:r w:rsidR="00911776" w:rsidRPr="00911776">
        <w:rPr>
          <w:rFonts w:ascii="Times New Roman" w:hAnsi="Times New Roman" w:cs="Times New Roman"/>
          <w:sz w:val="24"/>
          <w:szCs w:val="24"/>
        </w:rPr>
        <w:t>после отчисления при наличии свободного места в учебно-тренировочной группе на соответствующем</w:t>
      </w:r>
      <w:r>
        <w:rPr>
          <w:rFonts w:ascii="Times New Roman" w:hAnsi="Times New Roman" w:cs="Times New Roman"/>
          <w:sz w:val="24"/>
          <w:szCs w:val="24"/>
        </w:rPr>
        <w:t xml:space="preserve"> </w:t>
      </w:r>
      <w:r w:rsidR="00911776" w:rsidRPr="00911776">
        <w:rPr>
          <w:rFonts w:ascii="Times New Roman" w:hAnsi="Times New Roman" w:cs="Times New Roman"/>
          <w:sz w:val="24"/>
          <w:szCs w:val="24"/>
        </w:rPr>
        <w:t>этапе подготовки.</w:t>
      </w:r>
    </w:p>
    <w:p w14:paraId="6A8FFFDB" w14:textId="1D43BC13"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 xml:space="preserve">4.2. Восстановление обучающегося осуществляется на основании письменного заявления родителей (законных представителей) несовершеннолетнего обучающегося, самого обучающегося по достижению им 14 лет (с согласия родителей (законных представителей) несовершеннолетнего обучающегося) в общем порядке приема в Учреждение </w:t>
      </w:r>
      <w:bookmarkStart w:id="2" w:name="_Hlk131593473"/>
      <w:r w:rsidR="00911776" w:rsidRPr="00911776">
        <w:rPr>
          <w:rFonts w:ascii="Times New Roman" w:hAnsi="Times New Roman" w:cs="Times New Roman"/>
          <w:sz w:val="24"/>
          <w:szCs w:val="24"/>
        </w:rPr>
        <w:t>в соответствии с Правилами приема в Учреждение на обучение</w:t>
      </w:r>
      <w:bookmarkEnd w:id="2"/>
      <w:r w:rsidR="00911776" w:rsidRPr="00911776">
        <w:rPr>
          <w:rFonts w:ascii="Times New Roman" w:hAnsi="Times New Roman" w:cs="Times New Roman"/>
          <w:sz w:val="24"/>
          <w:szCs w:val="24"/>
        </w:rPr>
        <w:t xml:space="preserve">. </w:t>
      </w:r>
    </w:p>
    <w:p w14:paraId="315753A5" w14:textId="4A92F886" w:rsid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4.3. Восстановление обучающегося оформляется приказом директора Учреждения.</w:t>
      </w:r>
    </w:p>
    <w:p w14:paraId="03CDAE92" w14:textId="77777777" w:rsidR="00433FFD" w:rsidRDefault="00433FFD" w:rsidP="00680507">
      <w:pPr>
        <w:spacing w:after="0" w:line="240" w:lineRule="auto"/>
        <w:jc w:val="both"/>
        <w:rPr>
          <w:rFonts w:ascii="Times New Roman" w:hAnsi="Times New Roman" w:cs="Times New Roman"/>
          <w:sz w:val="24"/>
          <w:szCs w:val="24"/>
        </w:rPr>
      </w:pPr>
    </w:p>
    <w:p w14:paraId="04AEC520" w14:textId="77777777" w:rsidR="00433FFD" w:rsidRPr="00911776" w:rsidRDefault="00433FFD" w:rsidP="00680507">
      <w:pPr>
        <w:spacing w:after="0" w:line="240" w:lineRule="auto"/>
        <w:jc w:val="both"/>
        <w:rPr>
          <w:rFonts w:ascii="Times New Roman" w:hAnsi="Times New Roman" w:cs="Times New Roman"/>
          <w:sz w:val="24"/>
          <w:szCs w:val="24"/>
        </w:rPr>
      </w:pPr>
    </w:p>
    <w:p w14:paraId="7E30A7AC" w14:textId="77777777" w:rsidR="00911776" w:rsidRPr="00DF3710" w:rsidRDefault="00911776" w:rsidP="00DF3710">
      <w:pPr>
        <w:spacing w:after="0" w:line="240" w:lineRule="auto"/>
        <w:jc w:val="center"/>
        <w:rPr>
          <w:rFonts w:ascii="Times New Roman" w:hAnsi="Times New Roman" w:cs="Times New Roman"/>
          <w:b/>
          <w:bCs/>
          <w:sz w:val="24"/>
          <w:szCs w:val="24"/>
        </w:rPr>
      </w:pPr>
      <w:r w:rsidRPr="00DF3710">
        <w:rPr>
          <w:rFonts w:ascii="Times New Roman" w:hAnsi="Times New Roman" w:cs="Times New Roman"/>
          <w:b/>
          <w:bCs/>
          <w:sz w:val="24"/>
          <w:szCs w:val="24"/>
        </w:rPr>
        <w:t>5. Заключительные положения</w:t>
      </w:r>
    </w:p>
    <w:p w14:paraId="68E41DAB" w14:textId="6EECA47B"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5.1. Настоящее Положение является локальным нормативным актом Учреждения, принято в Порядке, предусмотренном Уставом Учреждения для принятия Положения, вступает в силу с даты его утверждения приказом директора Учреждения и действует бессрочно.</w:t>
      </w:r>
    </w:p>
    <w:p w14:paraId="465CD610" w14:textId="572E710C"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5.2. Все изменения и (или) дополнения, вносимые в настоящее Положение, оформляются в письменной форме, в порядке, предусмотренном уставом Учреждения для принятия Положения, и вступают в силу с даты утверждения директором Учреждения.</w:t>
      </w:r>
    </w:p>
    <w:p w14:paraId="276FCFE2" w14:textId="28756179"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5.3. После принятия Положения в новой редакции (или изменений и дополнений в Положение) предыдущая редакция автоматически утрачивает силу.</w:t>
      </w:r>
    </w:p>
    <w:p w14:paraId="5AFED31B" w14:textId="06F3EF42"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1776" w:rsidRPr="00911776">
        <w:rPr>
          <w:rFonts w:ascii="Times New Roman" w:hAnsi="Times New Roman" w:cs="Times New Roman"/>
          <w:sz w:val="24"/>
          <w:szCs w:val="24"/>
        </w:rPr>
        <w:t>5.4. Положение подлежит актуализации при изменении законодательства, регламентирующего предусмотренные им положения.</w:t>
      </w:r>
    </w:p>
    <w:p w14:paraId="5D771A17" w14:textId="2BB3B5EF" w:rsidR="00911776" w:rsidRPr="00911776" w:rsidRDefault="00DF3710" w:rsidP="006805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911776" w:rsidRPr="00911776" w:rsidSect="006629A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2B6B"/>
    <w:multiLevelType w:val="hybridMultilevel"/>
    <w:tmpl w:val="063C6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C4CED"/>
    <w:multiLevelType w:val="hybridMultilevel"/>
    <w:tmpl w:val="09204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7158773">
    <w:abstractNumId w:val="0"/>
  </w:num>
  <w:num w:numId="2" w16cid:durableId="130862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60"/>
    <w:rsid w:val="00005C8A"/>
    <w:rsid w:val="000068F8"/>
    <w:rsid w:val="00065869"/>
    <w:rsid w:val="00092A3C"/>
    <w:rsid w:val="00093053"/>
    <w:rsid w:val="000931CC"/>
    <w:rsid w:val="000A2BAB"/>
    <w:rsid w:val="000E742B"/>
    <w:rsid w:val="000F6A1B"/>
    <w:rsid w:val="000F710E"/>
    <w:rsid w:val="00102408"/>
    <w:rsid w:val="001047FC"/>
    <w:rsid w:val="00104D16"/>
    <w:rsid w:val="00136FF7"/>
    <w:rsid w:val="00173748"/>
    <w:rsid w:val="001903EA"/>
    <w:rsid w:val="001F57F5"/>
    <w:rsid w:val="00214AEB"/>
    <w:rsid w:val="00232678"/>
    <w:rsid w:val="00235BC5"/>
    <w:rsid w:val="00263B00"/>
    <w:rsid w:val="00263E7E"/>
    <w:rsid w:val="00270A32"/>
    <w:rsid w:val="0028075C"/>
    <w:rsid w:val="002A79CA"/>
    <w:rsid w:val="002D1BFD"/>
    <w:rsid w:val="002D356A"/>
    <w:rsid w:val="00347CAF"/>
    <w:rsid w:val="003739AE"/>
    <w:rsid w:val="00433FFD"/>
    <w:rsid w:val="004A1118"/>
    <w:rsid w:val="004B5B7D"/>
    <w:rsid w:val="004C0F94"/>
    <w:rsid w:val="004D5B27"/>
    <w:rsid w:val="00564617"/>
    <w:rsid w:val="00571801"/>
    <w:rsid w:val="005864DB"/>
    <w:rsid w:val="005E74EA"/>
    <w:rsid w:val="0060477B"/>
    <w:rsid w:val="00640F42"/>
    <w:rsid w:val="006629AD"/>
    <w:rsid w:val="00676102"/>
    <w:rsid w:val="00680507"/>
    <w:rsid w:val="006C0029"/>
    <w:rsid w:val="006E6B87"/>
    <w:rsid w:val="007224CD"/>
    <w:rsid w:val="00722EF0"/>
    <w:rsid w:val="00741864"/>
    <w:rsid w:val="0076719E"/>
    <w:rsid w:val="00775F71"/>
    <w:rsid w:val="007D08AF"/>
    <w:rsid w:val="007F22EC"/>
    <w:rsid w:val="007F71E9"/>
    <w:rsid w:val="0082726F"/>
    <w:rsid w:val="008361C0"/>
    <w:rsid w:val="00855FAB"/>
    <w:rsid w:val="00864D5D"/>
    <w:rsid w:val="00884BA2"/>
    <w:rsid w:val="00885C24"/>
    <w:rsid w:val="00894CA2"/>
    <w:rsid w:val="00896D60"/>
    <w:rsid w:val="00911776"/>
    <w:rsid w:val="009313AE"/>
    <w:rsid w:val="0095154B"/>
    <w:rsid w:val="0095402D"/>
    <w:rsid w:val="00980B2F"/>
    <w:rsid w:val="009B5AEE"/>
    <w:rsid w:val="009E1E3A"/>
    <w:rsid w:val="00A0796F"/>
    <w:rsid w:val="00A2729D"/>
    <w:rsid w:val="00A54FBD"/>
    <w:rsid w:val="00A64A0A"/>
    <w:rsid w:val="00A67844"/>
    <w:rsid w:val="00AB0D3F"/>
    <w:rsid w:val="00AD2667"/>
    <w:rsid w:val="00AE56F3"/>
    <w:rsid w:val="00B1758A"/>
    <w:rsid w:val="00B62B3B"/>
    <w:rsid w:val="00BF0690"/>
    <w:rsid w:val="00BF459A"/>
    <w:rsid w:val="00C454C4"/>
    <w:rsid w:val="00CA2862"/>
    <w:rsid w:val="00CA345A"/>
    <w:rsid w:val="00CC6852"/>
    <w:rsid w:val="00D0512D"/>
    <w:rsid w:val="00D2057C"/>
    <w:rsid w:val="00D330A1"/>
    <w:rsid w:val="00D44CD8"/>
    <w:rsid w:val="00D52248"/>
    <w:rsid w:val="00D54512"/>
    <w:rsid w:val="00D62B7B"/>
    <w:rsid w:val="00D736D6"/>
    <w:rsid w:val="00DF0114"/>
    <w:rsid w:val="00DF12C9"/>
    <w:rsid w:val="00DF3710"/>
    <w:rsid w:val="00E37A04"/>
    <w:rsid w:val="00E50BB2"/>
    <w:rsid w:val="00E96B5F"/>
    <w:rsid w:val="00ED6ED7"/>
    <w:rsid w:val="00F10E85"/>
    <w:rsid w:val="00F4130E"/>
    <w:rsid w:val="00F6134B"/>
    <w:rsid w:val="00F767A3"/>
    <w:rsid w:val="00F777E3"/>
    <w:rsid w:val="00F8015B"/>
    <w:rsid w:val="00F94DB0"/>
    <w:rsid w:val="00F95361"/>
    <w:rsid w:val="00F9634C"/>
    <w:rsid w:val="00F976C5"/>
    <w:rsid w:val="00FA17B8"/>
    <w:rsid w:val="00FD3ABB"/>
    <w:rsid w:val="00FF2481"/>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190F"/>
  <w15:docId w15:val="{264867DB-C847-4B57-B891-7D89899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675">
      <w:bodyDiv w:val="1"/>
      <w:marLeft w:val="0"/>
      <w:marRight w:val="0"/>
      <w:marTop w:val="0"/>
      <w:marBottom w:val="0"/>
      <w:divBdr>
        <w:top w:val="none" w:sz="0" w:space="0" w:color="auto"/>
        <w:left w:val="none" w:sz="0" w:space="0" w:color="auto"/>
        <w:bottom w:val="none" w:sz="0" w:space="0" w:color="auto"/>
        <w:right w:val="none" w:sz="0" w:space="0" w:color="auto"/>
      </w:divBdr>
    </w:div>
    <w:div w:id="190074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Алла Егорова</cp:lastModifiedBy>
  <cp:revision>7</cp:revision>
  <cp:lastPrinted>2023-11-14T05:23:00Z</cp:lastPrinted>
  <dcterms:created xsi:type="dcterms:W3CDTF">2023-11-10T07:16:00Z</dcterms:created>
  <dcterms:modified xsi:type="dcterms:W3CDTF">2023-11-14T05:23:00Z</dcterms:modified>
</cp:coreProperties>
</file>